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E8" w:rsidRDefault="009809C2">
      <w:pPr>
        <w:spacing w:before="85"/>
        <w:ind w:right="216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31</w:t>
      </w:r>
      <w:r>
        <w:rPr>
          <w:rFonts w:ascii="Times New Roman"/>
          <w:spacing w:val="-1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August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2025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(2023-</w:t>
      </w:r>
      <w:r>
        <w:rPr>
          <w:rFonts w:ascii="Times New Roman"/>
          <w:b/>
          <w:spacing w:val="-2"/>
          <w:w w:val="105"/>
          <w:sz w:val="17"/>
        </w:rPr>
        <w:t>2024)</w:t>
      </w:r>
    </w:p>
    <w:p w:rsidR="00471FE8" w:rsidRDefault="009809C2">
      <w:pPr>
        <w:pStyle w:val="Heading1"/>
        <w:ind w:left="1"/>
      </w:pPr>
      <w:proofErr w:type="spellStart"/>
      <w:r>
        <w:t>Hundleby</w:t>
      </w:r>
      <w:proofErr w:type="spellEnd"/>
      <w:r>
        <w:rPr>
          <w:rFonts w:ascii="Times New Roman"/>
          <w:b w:val="0"/>
          <w:spacing w:val="1"/>
        </w:rPr>
        <w:t xml:space="preserve"> </w:t>
      </w:r>
      <w:r>
        <w:t>Parish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Council</w:t>
      </w:r>
    </w:p>
    <w:p w:rsidR="00471FE8" w:rsidRDefault="009809C2">
      <w:pPr>
        <w:spacing w:before="128"/>
        <w:ind w:left="1" w:right="17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ANNUAL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Arial"/>
          <w:b/>
          <w:sz w:val="17"/>
        </w:rPr>
        <w:t>RETURN</w:t>
      </w:r>
      <w:r>
        <w:rPr>
          <w:rFonts w:ascii="Times New Roman"/>
          <w:spacing w:val="63"/>
          <w:sz w:val="17"/>
        </w:rPr>
        <w:t xml:space="preserve"> </w:t>
      </w:r>
      <w:r>
        <w:rPr>
          <w:rFonts w:ascii="Arial"/>
          <w:b/>
          <w:sz w:val="17"/>
        </w:rPr>
        <w:t>-</w:t>
      </w:r>
      <w:r>
        <w:rPr>
          <w:rFonts w:ascii="Times New Roman"/>
          <w:spacing w:val="65"/>
          <w:sz w:val="17"/>
        </w:rPr>
        <w:t xml:space="preserve"> </w:t>
      </w:r>
      <w:r>
        <w:rPr>
          <w:rFonts w:ascii="Arial"/>
          <w:b/>
          <w:sz w:val="17"/>
        </w:rPr>
        <w:t>Section</w:t>
      </w:r>
      <w:r>
        <w:rPr>
          <w:rFonts w:ascii="Times New Roman"/>
          <w:spacing w:val="11"/>
          <w:sz w:val="17"/>
        </w:rPr>
        <w:t xml:space="preserve"> </w:t>
      </w:r>
      <w:proofErr w:type="gramStart"/>
      <w:r>
        <w:rPr>
          <w:rFonts w:ascii="Arial"/>
          <w:b/>
          <w:sz w:val="17"/>
        </w:rPr>
        <w:t>2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:</w:t>
      </w:r>
      <w:proofErr w:type="gramEnd"/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Statement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Accounts</w:t>
      </w:r>
    </w:p>
    <w:p w:rsidR="00471FE8" w:rsidRDefault="00471FE8">
      <w:pPr>
        <w:pStyle w:val="BodyText"/>
        <w:spacing w:before="5"/>
        <w:rPr>
          <w:rFonts w:ascii="Arial"/>
          <w:b/>
          <w:sz w:val="10"/>
        </w:rPr>
      </w:pPr>
      <w:r w:rsidRPr="00471FE8">
        <w:rPr>
          <w:rFonts w:ascii="Arial"/>
          <w:b/>
          <w:sz w:val="10"/>
        </w:rPr>
        <w:pict>
          <v:shape id="docshape1" o:spid="_x0000_s1026" style="position:absolute;margin-left:24pt;margin-top:7.25pt;width:546pt;height:.1pt;z-index:-251658752;mso-wrap-distance-left:0;mso-wrap-distance-right:0;mso-position-horizontal-relative:page" coordorigin="480,145" coordsize="10920,0" path="m480,145r10920,e" filled="f" strokeweight="1.5pt">
            <v:path arrowok="t"/>
            <w10:wrap type="topAndBottom" anchorx="page"/>
          </v:shape>
        </w:pict>
      </w:r>
    </w:p>
    <w:p w:rsidR="00471FE8" w:rsidRDefault="009809C2">
      <w:pPr>
        <w:pStyle w:val="Heading1"/>
        <w:spacing w:before="116"/>
      </w:pPr>
      <w:r>
        <w:t>Explanation</w:t>
      </w:r>
      <w:r>
        <w:rPr>
          <w:rFonts w:ascii="Times New Roman"/>
          <w:b w:val="0"/>
          <w:spacing w:val="5"/>
        </w:rPr>
        <w:t xml:space="preserve"> </w:t>
      </w:r>
      <w:r>
        <w:t>of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variances</w:t>
      </w:r>
    </w:p>
    <w:p w:rsidR="00471FE8" w:rsidRDefault="00471FE8">
      <w:pPr>
        <w:pStyle w:val="BodyText"/>
        <w:spacing w:before="31"/>
        <w:rPr>
          <w:rFonts w:ascii="Arial"/>
          <w:b/>
        </w:rPr>
      </w:pPr>
    </w:p>
    <w:p w:rsidR="00471FE8" w:rsidRDefault="009809C2">
      <w:pPr>
        <w:pStyle w:val="BodyText"/>
        <w:ind w:left="197"/>
      </w:pPr>
      <w:r>
        <w:t>This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prepared</w:t>
      </w:r>
      <w:r>
        <w:rPr>
          <w:rFonts w:ascii="Times New Roman"/>
          <w:spacing w:val="-2"/>
        </w:rPr>
        <w:t xml:space="preserve"> </w:t>
      </w:r>
      <w:r>
        <w:t>based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"Governance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Accountability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Local</w:t>
      </w:r>
      <w:r>
        <w:rPr>
          <w:rFonts w:ascii="Times New Roman"/>
          <w:spacing w:val="-2"/>
        </w:rPr>
        <w:t xml:space="preserve"> </w:t>
      </w:r>
      <w:proofErr w:type="gramStart"/>
      <w:r>
        <w:t>Councils</w:t>
      </w:r>
      <w:r>
        <w:rPr>
          <w:rFonts w:ascii="Times New Roman"/>
          <w:spacing w:val="14"/>
        </w:rPr>
        <w:t xml:space="preserve"> </w:t>
      </w:r>
      <w:r>
        <w:t>:</w:t>
      </w:r>
      <w:proofErr w:type="gramEnd"/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Practitioner's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Guide"</w:t>
      </w:r>
    </w:p>
    <w:p w:rsidR="00471FE8" w:rsidRDefault="00471FE8">
      <w:pPr>
        <w:pStyle w:val="BodyText"/>
        <w:spacing w:before="56"/>
      </w:pPr>
    </w:p>
    <w:p w:rsidR="00471FE8" w:rsidRDefault="009809C2">
      <w:pPr>
        <w:pStyle w:val="BodyText"/>
        <w:ind w:left="196"/>
      </w:pPr>
      <w:r>
        <w:t>Important</w:t>
      </w:r>
      <w:r>
        <w:rPr>
          <w:rFonts w:ascii="Times New Roman"/>
          <w:spacing w:val="-6"/>
        </w:rPr>
        <w:t xml:space="preserve"> </w:t>
      </w:r>
      <w:r>
        <w:t>note:</w:t>
      </w:r>
      <w:r>
        <w:rPr>
          <w:rFonts w:ascii="Times New Roman"/>
          <w:spacing w:val="-1"/>
        </w:rPr>
        <w:t xml:space="preserve"> </w:t>
      </w:r>
      <w:r>
        <w:t>These</w:t>
      </w:r>
      <w:r>
        <w:rPr>
          <w:rFonts w:ascii="Times New Roman"/>
          <w:spacing w:val="-5"/>
        </w:rPr>
        <w:t xml:space="preserve"> </w:t>
      </w:r>
      <w:r>
        <w:t>figures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5"/>
        </w:rPr>
        <w:t xml:space="preserve"> </w:t>
      </w:r>
      <w:r>
        <w:t>prepared</w:t>
      </w:r>
      <w:r>
        <w:rPr>
          <w:rFonts w:ascii="Times New Roman"/>
          <w:spacing w:val="-5"/>
        </w:rPr>
        <w:t xml:space="preserve"> </w:t>
      </w:r>
      <w:r>
        <w:t>on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RECEIPTS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PAYMENTS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basis.</w:t>
      </w:r>
    </w:p>
    <w:p w:rsidR="00471FE8" w:rsidRDefault="00471FE8">
      <w:pPr>
        <w:pStyle w:val="BodyText"/>
        <w:rPr>
          <w:sz w:val="20"/>
        </w:rPr>
      </w:pPr>
    </w:p>
    <w:p w:rsidR="00471FE8" w:rsidRDefault="00471FE8">
      <w:pPr>
        <w:pStyle w:val="BodyText"/>
        <w:spacing w:before="130"/>
        <w:rPr>
          <w:sz w:val="20"/>
        </w:rPr>
      </w:pPr>
    </w:p>
    <w:tbl>
      <w:tblPr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920"/>
        <w:gridCol w:w="1200"/>
        <w:gridCol w:w="1200"/>
        <w:gridCol w:w="1200"/>
        <w:gridCol w:w="960"/>
        <w:gridCol w:w="1200"/>
        <w:gridCol w:w="2640"/>
      </w:tblGrid>
      <w:tr w:rsidR="00471FE8">
        <w:trPr>
          <w:trHeight w:val="724"/>
        </w:trPr>
        <w:tc>
          <w:tcPr>
            <w:tcW w:w="840" w:type="dxa"/>
            <w:tcBorders>
              <w:bottom w:val="single" w:sz="8" w:space="0" w:color="000000"/>
            </w:tcBorders>
          </w:tcPr>
          <w:p w:rsidR="00471FE8" w:rsidRDefault="00471FE8">
            <w:pPr>
              <w:pStyle w:val="TableParagraph"/>
              <w:spacing w:before="94"/>
              <w:rPr>
                <w:sz w:val="17"/>
              </w:rPr>
            </w:pPr>
          </w:p>
          <w:p w:rsidR="00471FE8" w:rsidRDefault="009809C2">
            <w:pPr>
              <w:pStyle w:val="TableParagraph"/>
              <w:ind w:left="49" w:right="4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Box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No.</w:t>
            </w:r>
          </w:p>
        </w:tc>
        <w:tc>
          <w:tcPr>
            <w:tcW w:w="1920" w:type="dxa"/>
            <w:tcBorders>
              <w:bottom w:val="single" w:sz="8" w:space="0" w:color="000000"/>
            </w:tcBorders>
          </w:tcPr>
          <w:p w:rsidR="00471FE8" w:rsidRDefault="00471FE8">
            <w:pPr>
              <w:pStyle w:val="TableParagraph"/>
              <w:spacing w:before="94"/>
              <w:rPr>
                <w:sz w:val="17"/>
              </w:rPr>
            </w:pPr>
          </w:p>
          <w:p w:rsidR="00471FE8" w:rsidRDefault="009809C2">
            <w:pPr>
              <w:pStyle w:val="TableParagraph"/>
              <w:ind w:left="1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Description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471FE8" w:rsidRDefault="009809C2">
            <w:pPr>
              <w:pStyle w:val="TableParagraph"/>
              <w:spacing w:before="170"/>
              <w:ind w:left="2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31/03/2023</w:t>
            </w:r>
          </w:p>
          <w:p w:rsidR="00471FE8" w:rsidRDefault="009809C2">
            <w:pPr>
              <w:pStyle w:val="TableParagraph"/>
              <w:spacing w:before="44"/>
              <w:ind w:left="1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0"/>
                <w:sz w:val="17"/>
              </w:rPr>
              <w:t>£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471FE8" w:rsidRDefault="009809C2">
            <w:pPr>
              <w:pStyle w:val="TableParagraph"/>
              <w:spacing w:before="170"/>
              <w:ind w:left="2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31/03/2024</w:t>
            </w:r>
          </w:p>
          <w:p w:rsidR="00471FE8" w:rsidRDefault="009809C2">
            <w:pPr>
              <w:pStyle w:val="TableParagraph"/>
              <w:spacing w:before="44"/>
              <w:ind w:left="1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0"/>
                <w:sz w:val="17"/>
              </w:rPr>
              <w:t>£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471FE8" w:rsidRDefault="009809C2">
            <w:pPr>
              <w:pStyle w:val="TableParagraph"/>
              <w:spacing w:before="170"/>
              <w:ind w:left="1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Variance</w:t>
            </w:r>
          </w:p>
          <w:p w:rsidR="00471FE8" w:rsidRDefault="009809C2">
            <w:pPr>
              <w:pStyle w:val="TableParagraph"/>
              <w:spacing w:before="44"/>
              <w:ind w:left="1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0"/>
                <w:sz w:val="17"/>
              </w:rPr>
              <w:t>£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471FE8" w:rsidRDefault="009809C2">
            <w:pPr>
              <w:pStyle w:val="TableParagraph"/>
              <w:spacing w:before="17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Variance</w:t>
            </w:r>
          </w:p>
          <w:p w:rsidR="00471FE8" w:rsidRDefault="009809C2">
            <w:pPr>
              <w:pStyle w:val="TableParagraph"/>
              <w:spacing w:before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471FE8" w:rsidRDefault="009809C2">
            <w:pPr>
              <w:pStyle w:val="TableParagraph"/>
              <w:spacing w:before="170" w:line="295" w:lineRule="auto"/>
              <w:ind w:left="164" w:hanging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Explanation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Required?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 w:rsidR="00471FE8" w:rsidRDefault="00471FE8">
            <w:pPr>
              <w:pStyle w:val="TableParagraph"/>
              <w:spacing w:before="94"/>
              <w:rPr>
                <w:sz w:val="17"/>
              </w:rPr>
            </w:pPr>
          </w:p>
          <w:p w:rsidR="00471FE8" w:rsidRDefault="009809C2">
            <w:pPr>
              <w:pStyle w:val="TableParagraph"/>
              <w:ind w:left="1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Notes</w:t>
            </w:r>
          </w:p>
        </w:tc>
      </w:tr>
      <w:tr w:rsidR="00471FE8">
        <w:trPr>
          <w:trHeight w:val="707"/>
        </w:trPr>
        <w:tc>
          <w:tcPr>
            <w:tcW w:w="84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spacing w:before="28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20" w:type="dxa"/>
            <w:tcBorders>
              <w:top w:val="single" w:sz="8" w:space="0" w:color="000000"/>
            </w:tcBorders>
          </w:tcPr>
          <w:p w:rsidR="00471FE8" w:rsidRDefault="009809C2">
            <w:pPr>
              <w:pStyle w:val="TableParagraph"/>
              <w:spacing w:before="131" w:line="278" w:lineRule="auto"/>
              <w:ind w:left="117" w:right="394"/>
              <w:rPr>
                <w:sz w:val="18"/>
              </w:rPr>
            </w:pPr>
            <w:r>
              <w:rPr>
                <w:sz w:val="18"/>
              </w:rPr>
              <w:t>Balances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brought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fwd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spacing w:before="28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31700.85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spacing w:before="28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29066.29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top w:val="single" w:sz="8" w:space="0" w:color="000000"/>
            </w:tcBorders>
          </w:tcPr>
          <w:p w:rsidR="00471FE8" w:rsidRDefault="00471FE8">
            <w:pPr>
              <w:pStyle w:val="TableParagraph"/>
              <w:spacing w:before="24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BALANCE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B/F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AGREES</w:t>
            </w: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2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precept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4672.00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5000.00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328.00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40" w:type="dxa"/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2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3982.65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4934.09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951.44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40" w:type="dxa"/>
          </w:tcPr>
          <w:p w:rsidR="00471FE8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>400 Grant from ELDC</w:t>
            </w:r>
          </w:p>
          <w:p w:rsidR="009809C2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>467 Lincolnshire Day Event</w:t>
            </w: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2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2255.42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3777.65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1522.23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67%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40" w:type="dxa"/>
          </w:tcPr>
          <w:p w:rsidR="00471FE8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Interim Clerk on a higher Spine Point and more hours worked. Overlap of training when the replacement Clerk took over.</w:t>
            </w: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20" w:type="dxa"/>
          </w:tcPr>
          <w:p w:rsidR="00471FE8" w:rsidRDefault="009809C2">
            <w:pPr>
              <w:pStyle w:val="TableParagraph"/>
              <w:spacing w:before="139" w:line="278" w:lineRule="auto"/>
              <w:ind w:left="117" w:right="183"/>
              <w:rPr>
                <w:sz w:val="18"/>
              </w:rPr>
            </w:pPr>
            <w:r>
              <w:rPr>
                <w:sz w:val="18"/>
              </w:rPr>
              <w:t>Loan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interest/capital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repayments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40" w:type="dxa"/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20" w:type="dxa"/>
          </w:tcPr>
          <w:p w:rsidR="00471FE8" w:rsidRDefault="009809C2">
            <w:pPr>
              <w:pStyle w:val="TableParagraph"/>
              <w:spacing w:before="139" w:line="278" w:lineRule="auto"/>
              <w:ind w:left="117" w:right="95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payments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9033.79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11675.89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2642.10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29%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40" w:type="dxa"/>
          </w:tcPr>
          <w:p w:rsidR="00471FE8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Solicitors Fees-</w:t>
            </w: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 xml:space="preserve">585, </w:t>
            </w: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 xml:space="preserve">1800 for replacement windows in the Parish Rooms, </w:t>
            </w: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 xml:space="preserve">353 decorating in Parish Rooms. </w:t>
            </w: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>1400 Feasibility Report</w:t>
            </w:r>
          </w:p>
          <w:p w:rsidR="009809C2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£</w:t>
            </w:r>
            <w:r>
              <w:rPr>
                <w:rFonts w:ascii="Times New Roman"/>
                <w:sz w:val="16"/>
              </w:rPr>
              <w:t>300 tree work at the allotments</w:t>
            </w: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20" w:type="dxa"/>
          </w:tcPr>
          <w:p w:rsidR="00471FE8" w:rsidRDefault="009809C2">
            <w:pPr>
              <w:pStyle w:val="TableParagraph"/>
              <w:spacing w:before="139" w:line="278" w:lineRule="auto"/>
              <w:ind w:left="117" w:right="454"/>
              <w:rPr>
                <w:sz w:val="18"/>
              </w:rPr>
            </w:pPr>
            <w:r>
              <w:rPr>
                <w:sz w:val="18"/>
              </w:rPr>
              <w:t>Balances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forward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29066.29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23546.84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-5519.45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40" w:type="dxa"/>
          </w:tcPr>
          <w:p w:rsidR="00471FE8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Money spent on Parish Rooms and salaries</w:t>
            </w:r>
          </w:p>
        </w:tc>
      </w:tr>
      <w:tr w:rsidR="00471FE8">
        <w:trPr>
          <w:trHeight w:val="715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20" w:type="dxa"/>
          </w:tcPr>
          <w:p w:rsidR="00471FE8" w:rsidRDefault="009809C2">
            <w:pPr>
              <w:pStyle w:val="TableParagraph"/>
              <w:spacing w:line="240" w:lineRule="exact"/>
              <w:ind w:left="117" w:right="394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Cash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Investments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29066.29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23546.84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-5519.45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40" w:type="dxa"/>
          </w:tcPr>
          <w:p w:rsidR="00471FE8" w:rsidRDefault="009809C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Money spent on Parish Rooms and salaries. Precept to be increased.</w:t>
            </w:r>
          </w:p>
        </w:tc>
      </w:tr>
      <w:tr w:rsidR="00471FE8">
        <w:trPr>
          <w:trHeight w:val="710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20" w:type="dxa"/>
          </w:tcPr>
          <w:p w:rsidR="00471FE8" w:rsidRDefault="009809C2">
            <w:pPr>
              <w:pStyle w:val="TableParagraph"/>
              <w:spacing w:before="19" w:line="278" w:lineRule="auto"/>
              <w:ind w:left="117" w:right="18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Fixed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Assets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</w:p>
          <w:p w:rsidR="00471FE8" w:rsidRDefault="009809C2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Investments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8091.00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8092.00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1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40" w:type="dxa"/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FE8">
        <w:trPr>
          <w:trHeight w:val="714"/>
        </w:trPr>
        <w:tc>
          <w:tcPr>
            <w:tcW w:w="84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4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2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Borrowings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96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00" w:type="dxa"/>
          </w:tcPr>
          <w:p w:rsidR="00471FE8" w:rsidRDefault="00471FE8">
            <w:pPr>
              <w:pStyle w:val="TableParagraph"/>
              <w:spacing w:before="36"/>
              <w:rPr>
                <w:sz w:val="18"/>
              </w:rPr>
            </w:pPr>
          </w:p>
          <w:p w:rsidR="00471FE8" w:rsidRDefault="009809C2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40" w:type="dxa"/>
          </w:tcPr>
          <w:p w:rsidR="00471FE8" w:rsidRDefault="00471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71FE8" w:rsidRDefault="00471FE8">
      <w:pPr>
        <w:pStyle w:val="BodyText"/>
      </w:pPr>
    </w:p>
    <w:p w:rsidR="00471FE8" w:rsidRDefault="00471FE8">
      <w:pPr>
        <w:pStyle w:val="BodyText"/>
        <w:spacing w:before="89"/>
      </w:pPr>
    </w:p>
    <w:p w:rsidR="00471FE8" w:rsidRDefault="009809C2">
      <w:pPr>
        <w:pStyle w:val="BodyText"/>
        <w:spacing w:line="278" w:lineRule="auto"/>
        <w:ind w:left="196" w:right="812"/>
      </w:pPr>
      <w:r>
        <w:t>This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intended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guide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variances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vary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external</w:t>
      </w:r>
      <w:r>
        <w:rPr>
          <w:rFonts w:ascii="Times New Roman"/>
        </w:rPr>
        <w:t xml:space="preserve"> </w:t>
      </w:r>
      <w:r>
        <w:t>auditors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check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</w:t>
      </w:r>
      <w:r>
        <w:rPr>
          <w:rFonts w:ascii="Times New Roman"/>
        </w:rPr>
        <w:t xml:space="preserve"> </w:t>
      </w:r>
      <w:r>
        <w:t>forma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council</w:t>
      </w:r>
    </w:p>
    <w:p w:rsidR="00471FE8" w:rsidRDefault="00471FE8">
      <w:pPr>
        <w:pStyle w:val="BodyText"/>
      </w:pPr>
    </w:p>
    <w:p w:rsidR="00471FE8" w:rsidRDefault="00471FE8">
      <w:pPr>
        <w:pStyle w:val="BodyText"/>
        <w:spacing w:before="66"/>
      </w:pPr>
    </w:p>
    <w:p w:rsidR="00471FE8" w:rsidRDefault="009809C2">
      <w:pPr>
        <w:pStyle w:val="BodyText"/>
        <w:spacing w:line="278" w:lineRule="auto"/>
        <w:ind w:left="196" w:right="812"/>
      </w:pP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breakdown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reserves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reserves</w:t>
      </w:r>
      <w:r>
        <w:rPr>
          <w:rFonts w:ascii="Times New Roman"/>
        </w:rPr>
        <w:t xml:space="preserve"> </w:t>
      </w:r>
      <w:r>
        <w:t>(Box</w:t>
      </w:r>
      <w:r>
        <w:rPr>
          <w:rFonts w:ascii="Times New Roman"/>
        </w:rPr>
        <w:t xml:space="preserve"> </w:t>
      </w:r>
      <w:r>
        <w:t>7)</w:t>
      </w:r>
      <w:r>
        <w:rPr>
          <w:rFonts w:ascii="Times New Roman"/>
        </w:rPr>
        <w:t xml:space="preserve"> </w:t>
      </w:r>
      <w:r>
        <w:t>figure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twice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annual</w:t>
      </w:r>
      <w:r>
        <w:rPr>
          <w:rFonts w:ascii="Times New Roman"/>
        </w:rPr>
        <w:t xml:space="preserve"> </w:t>
      </w:r>
      <w:r>
        <w:t>precept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(Box</w:t>
      </w:r>
      <w:r>
        <w:rPr>
          <w:rFonts w:ascii="Times New Roman"/>
        </w:rPr>
        <w:t xml:space="preserve"> </w:t>
      </w:r>
      <w:r>
        <w:t>2)</w:t>
      </w:r>
    </w:p>
    <w:sectPr w:rsidR="00471FE8" w:rsidSect="00471FE8">
      <w:type w:val="continuous"/>
      <w:pgSz w:w="11900" w:h="16820"/>
      <w:pgMar w:top="40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1FE8"/>
    <w:rsid w:val="00471FE8"/>
    <w:rsid w:val="0098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1FE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471FE8"/>
    <w:pPr>
      <w:spacing w:before="46"/>
      <w:ind w:right="17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1FE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71FE8"/>
  </w:style>
  <w:style w:type="paragraph" w:customStyle="1" w:styleId="TableParagraph">
    <w:name w:val="Table Paragraph"/>
    <w:basedOn w:val="Normal"/>
    <w:uiPriority w:val="1"/>
    <w:qFormat/>
    <w:rsid w:val="00471F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Explanation of variances</dc:title>
  <dc:creator>Desktop</dc:creator>
  <cp:lastModifiedBy>Desktop</cp:lastModifiedBy>
  <cp:revision>2</cp:revision>
  <dcterms:created xsi:type="dcterms:W3CDTF">2025-08-31T19:27:00Z</dcterms:created>
  <dcterms:modified xsi:type="dcterms:W3CDTF">2025-08-31T19:27:00Z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2025-08-31T00:00:00Z</vt:filetime>
  </property>
</Properties>
</file>